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96" w:rsidRPr="007F5786" w:rsidRDefault="00B34496" w:rsidP="00B34496">
      <w:pPr>
        <w:jc w:val="center"/>
        <w:rPr>
          <w:rFonts w:cs="Arial"/>
          <w:noProof/>
          <w:szCs w:val="28"/>
          <w:lang w:val="en-US"/>
        </w:rPr>
      </w:pPr>
    </w:p>
    <w:p w:rsidR="00B34496" w:rsidRPr="00372B98" w:rsidRDefault="00B34496" w:rsidP="00B34496">
      <w:pPr>
        <w:jc w:val="center"/>
        <w:rPr>
          <w:rFonts w:cs="Arial"/>
          <w:noProof/>
          <w:szCs w:val="28"/>
        </w:rPr>
      </w:pPr>
    </w:p>
    <w:p w:rsidR="00B34496" w:rsidRPr="00372B98" w:rsidRDefault="00B34496" w:rsidP="00B34496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B34496" w:rsidRPr="00372B98" w:rsidRDefault="00B34496" w:rsidP="00B34496">
      <w:pPr>
        <w:jc w:val="center"/>
        <w:rPr>
          <w:rFonts w:cs="Arial"/>
          <w:b/>
          <w:sz w:val="32"/>
          <w:szCs w:val="32"/>
        </w:rPr>
      </w:pPr>
      <w:r w:rsidRPr="00372B98">
        <w:rPr>
          <w:rFonts w:cs="Arial"/>
          <w:b/>
          <w:sz w:val="32"/>
          <w:szCs w:val="32"/>
        </w:rPr>
        <w:t>ДУМА КОНДИНСКОГО РАЙОНА</w:t>
      </w:r>
    </w:p>
    <w:p w:rsidR="00B34496" w:rsidRPr="00372B98" w:rsidRDefault="00B34496" w:rsidP="00B34496">
      <w:pPr>
        <w:jc w:val="center"/>
        <w:rPr>
          <w:rFonts w:cs="Arial"/>
          <w:b/>
          <w:sz w:val="32"/>
          <w:szCs w:val="32"/>
        </w:rPr>
      </w:pPr>
    </w:p>
    <w:p w:rsidR="00B34496" w:rsidRPr="00372B98" w:rsidRDefault="00B34496" w:rsidP="00B34496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</w:t>
      </w:r>
      <w:r w:rsidRPr="00372B98">
        <w:rPr>
          <w:rFonts w:cs="Arial"/>
          <w:b/>
          <w:sz w:val="32"/>
          <w:szCs w:val="32"/>
        </w:rPr>
        <w:t>РЕШЕНИЕ</w:t>
      </w:r>
    </w:p>
    <w:p w:rsidR="00B34496" w:rsidRPr="00372B98" w:rsidRDefault="00B34496" w:rsidP="00B34496">
      <w:pPr>
        <w:jc w:val="center"/>
        <w:rPr>
          <w:rFonts w:cs="Arial"/>
          <w:b/>
          <w:szCs w:val="28"/>
        </w:rPr>
      </w:pPr>
    </w:p>
    <w:p w:rsidR="00B34496" w:rsidRPr="00372B98" w:rsidRDefault="00B34496" w:rsidP="00B34496">
      <w:pPr>
        <w:pStyle w:val="Title"/>
      </w:pPr>
      <w:r w:rsidRPr="00372B98">
        <w:t>О бюджете муниципального образования Кондинский район на 2023 год и на плановый период 2024 и 2025 годов</w:t>
      </w:r>
    </w:p>
    <w:p w:rsidR="00B34496" w:rsidRDefault="00B34496" w:rsidP="00B34496">
      <w:pPr>
        <w:spacing w:line="0" w:lineRule="atLeast"/>
        <w:jc w:val="center"/>
        <w:rPr>
          <w:rFonts w:cs="Arial"/>
          <w:szCs w:val="26"/>
        </w:rPr>
      </w:pPr>
      <w:r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483F1B">
          <w:rPr>
            <w:rStyle w:val="a3"/>
            <w:rFonts w:cs="Arial"/>
            <w:szCs w:val="26"/>
          </w:rPr>
          <w:t>от 24.01.2023 № 974</w:t>
        </w:r>
      </w:hyperlink>
      <w:r>
        <w:rPr>
          <w:rFonts w:cs="Arial"/>
          <w:szCs w:val="26"/>
        </w:rPr>
        <w:t>)</w:t>
      </w:r>
    </w:p>
    <w:p w:rsidR="00B34496" w:rsidRDefault="00B34496" w:rsidP="00B34496">
      <w:pPr>
        <w:spacing w:line="0" w:lineRule="atLeast"/>
        <w:jc w:val="center"/>
        <w:rPr>
          <w:rFonts w:cs="Arial"/>
          <w:szCs w:val="26"/>
        </w:rPr>
      </w:pPr>
      <w:r w:rsidRPr="00455E2D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666E47">
          <w:rPr>
            <w:rStyle w:val="a3"/>
            <w:rFonts w:cs="Arial"/>
            <w:szCs w:val="26"/>
          </w:rPr>
          <w:t>от 28.02.2023 № 987</w:t>
        </w:r>
      </w:hyperlink>
      <w:r>
        <w:rPr>
          <w:rFonts w:cs="Arial"/>
          <w:szCs w:val="26"/>
        </w:rPr>
        <w:t>)</w:t>
      </w:r>
    </w:p>
    <w:p w:rsidR="00B34496" w:rsidRDefault="00B34496" w:rsidP="00B34496">
      <w:pPr>
        <w:spacing w:line="0" w:lineRule="atLeast"/>
        <w:jc w:val="center"/>
        <w:rPr>
          <w:rFonts w:cs="Arial"/>
          <w:szCs w:val="26"/>
        </w:rPr>
      </w:pPr>
      <w:r w:rsidRPr="001B105C">
        <w:rPr>
          <w:rFonts w:cs="Arial"/>
          <w:szCs w:val="26"/>
        </w:rPr>
        <w:t xml:space="preserve">(С изменениями, внесенными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cs="Arial"/>
            <w:szCs w:val="26"/>
          </w:rPr>
          <w:t>от 17.03.2023 № 1001</w:t>
        </w:r>
      </w:hyperlink>
      <w:r>
        <w:rPr>
          <w:rFonts w:cs="Arial"/>
          <w:szCs w:val="26"/>
        </w:rPr>
        <w:t>)</w:t>
      </w:r>
    </w:p>
    <w:p w:rsidR="00B34496" w:rsidRDefault="00B34496" w:rsidP="00B34496">
      <w:pPr>
        <w:spacing w:line="0" w:lineRule="atLeast"/>
        <w:jc w:val="center"/>
        <w:rPr>
          <w:rFonts w:cs="Arial"/>
          <w:szCs w:val="26"/>
        </w:rPr>
      </w:pPr>
      <w:r w:rsidRPr="00007B85">
        <w:rPr>
          <w:rFonts w:cs="Arial"/>
          <w:szCs w:val="26"/>
        </w:rPr>
        <w:t xml:space="preserve">(С изменениями, внесенными решением Думы </w:t>
      </w:r>
      <w:hyperlink r:id="rId8" w:tooltip="решение от 27.03.2023 0:00:00 №1007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6674F7">
          <w:rPr>
            <w:rStyle w:val="a3"/>
            <w:rFonts w:cs="Arial"/>
            <w:szCs w:val="26"/>
          </w:rPr>
          <w:t>от 27.03.2023 № 1007</w:t>
        </w:r>
      </w:hyperlink>
      <w:r>
        <w:rPr>
          <w:rFonts w:cs="Arial"/>
          <w:szCs w:val="26"/>
        </w:rPr>
        <w:t>)</w:t>
      </w:r>
    </w:p>
    <w:p w:rsidR="00B34496" w:rsidRPr="00007B85" w:rsidRDefault="00B34496" w:rsidP="00B34496">
      <w:pPr>
        <w:spacing w:line="0" w:lineRule="atLeast"/>
        <w:jc w:val="center"/>
        <w:rPr>
          <w:rFonts w:cs="Arial"/>
          <w:szCs w:val="26"/>
        </w:rPr>
      </w:pPr>
      <w:r w:rsidRPr="00697D07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9" w:tooltip="решение от 27.04.2023 0:00:00 №1008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533A96">
          <w:rPr>
            <w:rStyle w:val="a3"/>
            <w:rFonts w:cs="Arial"/>
            <w:szCs w:val="26"/>
          </w:rPr>
          <w:t>от 27.04.2023 № 1008</w:t>
        </w:r>
      </w:hyperlink>
      <w:r>
        <w:rPr>
          <w:rFonts w:cs="Arial"/>
          <w:szCs w:val="26"/>
        </w:rPr>
        <w:t>)</w:t>
      </w:r>
    </w:p>
    <w:p w:rsidR="00B34496" w:rsidRPr="00372B98" w:rsidRDefault="00B34496" w:rsidP="00B34496">
      <w:pPr>
        <w:spacing w:line="0" w:lineRule="atLeast"/>
        <w:jc w:val="center"/>
        <w:rPr>
          <w:rFonts w:cs="Arial"/>
          <w:szCs w:val="26"/>
        </w:rPr>
      </w:pP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 соответствии с </w:t>
      </w:r>
      <w:hyperlink r:id="rId1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693F8A">
          <w:rPr>
            <w:rStyle w:val="a3"/>
            <w:rFonts w:ascii="Arial" w:hAnsi="Arial" w:cs="Arial"/>
            <w:sz w:val="24"/>
            <w:szCs w:val="26"/>
            <w:lang w:val="x-none"/>
          </w:rPr>
          <w:t>Бюджетным кодексом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, стат</w:t>
      </w:r>
      <w:r w:rsidRPr="00372B98">
        <w:rPr>
          <w:rFonts w:ascii="Arial" w:hAnsi="Arial" w:cs="Arial"/>
          <w:sz w:val="24"/>
          <w:szCs w:val="26"/>
        </w:rPr>
        <w:t>ьями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15 и 52 Федерального закона </w:t>
      </w:r>
      <w:hyperlink r:id="rId11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06 октября 2003 года № 131-ФЗ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372B98">
        <w:rPr>
          <w:rFonts w:ascii="Arial" w:hAnsi="Arial" w:cs="Arial"/>
          <w:sz w:val="24"/>
          <w:szCs w:val="26"/>
        </w:rPr>
        <w:t>ом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 2 пункта 1 статьи 18 и статьей 39 </w:t>
      </w:r>
      <w:hyperlink r:id="rId12" w:tooltip="УСТАВ МО от 02.06.2005 № 386 Дума Кондинского района&#10;&#10;УСТАВ КОНДИНСКОГО РАЙОНА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Устава Кондинского района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, решением Думы Кондинского района </w:t>
      </w:r>
      <w:hyperlink r:id="rId13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1.Утвердить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B34496" w:rsidRPr="00697D07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97D07">
        <w:rPr>
          <w:rFonts w:ascii="Arial" w:hAnsi="Arial" w:cs="Arial"/>
          <w:sz w:val="24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B34496" w:rsidRPr="00697D07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97D07">
        <w:rPr>
          <w:rFonts w:ascii="Arial" w:hAnsi="Arial" w:cs="Arial"/>
          <w:sz w:val="24"/>
          <w:szCs w:val="26"/>
          <w:lang w:val="x-none"/>
        </w:rPr>
        <w:t xml:space="preserve">а) на 2023 год – 5 041 390 990,17 рублей; </w:t>
      </w:r>
    </w:p>
    <w:p w:rsidR="00B34496" w:rsidRPr="00697D07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97D07">
        <w:rPr>
          <w:rFonts w:ascii="Arial" w:hAnsi="Arial" w:cs="Arial"/>
          <w:sz w:val="24"/>
          <w:szCs w:val="26"/>
          <w:lang w:val="x-none"/>
        </w:rPr>
        <w:t>б) на 2024 год – 4 273 270 478,31 рублей;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97D07">
        <w:rPr>
          <w:rFonts w:ascii="Arial" w:hAnsi="Arial" w:cs="Arial"/>
          <w:sz w:val="24"/>
          <w:szCs w:val="26"/>
          <w:lang w:val="x-none"/>
        </w:rPr>
        <w:t>в) на 2025 год – 3 880 058 567,61 рублей.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1 части 1 изложен в новой редакции решением Думы </w:t>
      </w:r>
      <w:hyperlink r:id="rId14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44310B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</w:t>
      </w:r>
      <w:r>
        <w:rPr>
          <w:rFonts w:ascii="Arial" w:hAnsi="Arial" w:cs="Arial"/>
          <w:sz w:val="24"/>
          <w:szCs w:val="26"/>
        </w:rPr>
        <w:t>Пункт</w:t>
      </w:r>
      <w:r w:rsidRPr="00455E2D">
        <w:rPr>
          <w:rFonts w:ascii="Arial" w:hAnsi="Arial" w:cs="Arial"/>
          <w:sz w:val="24"/>
          <w:szCs w:val="26"/>
        </w:rPr>
        <w:t xml:space="preserve">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105C">
        <w:rPr>
          <w:rFonts w:ascii="Arial" w:hAnsi="Arial" w:cs="Arial"/>
          <w:sz w:val="24"/>
          <w:szCs w:val="26"/>
          <w:lang w:val="x-none"/>
        </w:rPr>
        <w:t>(Подпункт а) пункта 1 части 1 изложен в новой редакции решением Думы</w:t>
      </w:r>
      <w:r w:rsidRPr="001B105C"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B34496" w:rsidRPr="00697D07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97D07">
        <w:rPr>
          <w:rFonts w:ascii="Arial" w:hAnsi="Arial" w:cs="Arial"/>
          <w:sz w:val="24"/>
          <w:szCs w:val="26"/>
          <w:lang w:val="x-none"/>
        </w:rPr>
        <w:t>(Пункт 1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B34496" w:rsidRPr="00BF0365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2) Общий объем расходов бюджета района:</w:t>
      </w:r>
    </w:p>
    <w:p w:rsidR="00B34496" w:rsidRPr="00BF0365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а) на 2023 год – 5 117 834 536,84 рублей;</w:t>
      </w:r>
    </w:p>
    <w:p w:rsidR="00B34496" w:rsidRPr="00BF0365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б) на 2024 год – 4 273 270 478,31 рублей;</w:t>
      </w:r>
    </w:p>
    <w:p w:rsidR="00B34496" w:rsidRPr="0044310B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BF0365">
        <w:rPr>
          <w:rFonts w:ascii="Arial" w:hAnsi="Arial" w:cs="Arial"/>
          <w:sz w:val="24"/>
          <w:szCs w:val="26"/>
          <w:lang w:val="x-none"/>
        </w:rPr>
        <w:t xml:space="preserve">в) на 2025 год – 3 880 058 567,61 рублей. </w:t>
      </w:r>
      <w:r>
        <w:rPr>
          <w:rFonts w:ascii="Arial" w:hAnsi="Arial" w:cs="Arial"/>
          <w:sz w:val="24"/>
          <w:szCs w:val="26"/>
        </w:rPr>
        <w:t xml:space="preserve">(Подпункт а) пункта 2 части 1 изложен в новой редакции решением Думы </w:t>
      </w:r>
      <w:hyperlink r:id="rId18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2 части 1 изложен в новой редакции решением Думы </w:t>
      </w:r>
      <w:hyperlink r:id="rId19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lastRenderedPageBreak/>
        <w:t xml:space="preserve">(Подпункт а) пункта </w:t>
      </w:r>
      <w:r>
        <w:rPr>
          <w:rFonts w:ascii="Arial" w:hAnsi="Arial" w:cs="Arial"/>
          <w:sz w:val="24"/>
          <w:szCs w:val="26"/>
        </w:rPr>
        <w:t>2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0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B34496" w:rsidRPr="00BF0365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BF0365">
        <w:rPr>
          <w:rFonts w:ascii="Arial" w:hAnsi="Arial" w:cs="Arial"/>
          <w:sz w:val="24"/>
          <w:szCs w:val="26"/>
          <w:lang w:val="x-none"/>
        </w:rPr>
        <w:t>(Пункт 2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1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Прогнозируемый дефицит/профицит бюджета района: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2023 год бюджет района с дефицитом в сумме 76 443 546,67 рублей;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бюджет района – 0,00 рублей;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на 2025 год бюджет района – 0,00 рублей. </w:t>
      </w:r>
    </w:p>
    <w:p w:rsidR="00B34496" w:rsidRPr="0044310B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(Подпункт а) пункта 3 части 1 изложен в новой редакции решением Думы </w:t>
      </w:r>
      <w:hyperlink r:id="rId22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1B474A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Объем условно утверждаемых расходов бюджета района: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2024 год в размере 42 021 016,51 рублей;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2025 год в размере 81 669 928,38 рублей.</w:t>
      </w:r>
    </w:p>
    <w:p w:rsidR="00B3449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</w:p>
    <w:p w:rsidR="00B34496" w:rsidRPr="00BF0365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5) Объем муниципального дорожного фонда Кондинского района:</w:t>
      </w:r>
    </w:p>
    <w:p w:rsidR="00B34496" w:rsidRPr="00BF0365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а) на 2023 год в сумме 175 766 076,45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55 235 641,43 рублей;</w:t>
      </w:r>
    </w:p>
    <w:p w:rsidR="00B34496" w:rsidRPr="00BF0365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б) на 2024 год в сумме 81 106 709,42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28 201 439,42 рублей;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F0365">
        <w:rPr>
          <w:rFonts w:ascii="Arial" w:hAnsi="Arial" w:cs="Arial"/>
          <w:sz w:val="24"/>
          <w:szCs w:val="26"/>
          <w:lang w:val="x-none"/>
        </w:rPr>
        <w:t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(Подпункт а) пункта 5</w:t>
      </w:r>
      <w:r w:rsidRPr="001B474A">
        <w:rPr>
          <w:rFonts w:ascii="Arial" w:hAnsi="Arial" w:cs="Arial"/>
          <w:sz w:val="24"/>
          <w:szCs w:val="26"/>
        </w:rPr>
        <w:t xml:space="preserve"> части 1 изложен в новой редакции решением Думы </w:t>
      </w:r>
      <w:hyperlink r:id="rId23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</w:rPr>
        <w:t>)</w:t>
      </w:r>
    </w:p>
    <w:p w:rsidR="00B34496" w:rsidRPr="001B474A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</w:t>
      </w:r>
      <w:r w:rsidRPr="00455E2D">
        <w:rPr>
          <w:rFonts w:ascii="Arial" w:hAnsi="Arial" w:cs="Arial"/>
          <w:sz w:val="24"/>
          <w:szCs w:val="26"/>
        </w:rPr>
        <w:t>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4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 xml:space="preserve">(Подпункт а) пункта </w:t>
      </w:r>
      <w:r>
        <w:rPr>
          <w:rFonts w:ascii="Arial" w:hAnsi="Arial" w:cs="Arial"/>
          <w:sz w:val="24"/>
          <w:szCs w:val="26"/>
        </w:rPr>
        <w:t>5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5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B34496" w:rsidRPr="00BF0365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BF0365">
        <w:rPr>
          <w:rFonts w:ascii="Arial" w:hAnsi="Arial" w:cs="Arial"/>
          <w:sz w:val="24"/>
          <w:szCs w:val="26"/>
          <w:lang w:val="x-none"/>
        </w:rPr>
        <w:t>(Пункт 5 части 1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26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1B474A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B34496" w:rsidRPr="001B474A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а) на 1 января 2024 года в сумме 28 700 710,78 рублей, в том числе верхний предел долга по муниципальным гарантиям в сумме 0,00 рублей;</w:t>
      </w:r>
    </w:p>
    <w:p w:rsidR="00B34496" w:rsidRPr="001B474A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б) на 1 января 2025 года в сумме 28 700 710,78 рублей, в том числе верхний предел долга по муниципальным гарантиям в сумме 0,00 рублей;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1B474A">
        <w:rPr>
          <w:rFonts w:ascii="Arial" w:hAnsi="Arial" w:cs="Arial"/>
          <w:sz w:val="24"/>
          <w:szCs w:val="26"/>
          <w:lang w:val="x-none"/>
        </w:rPr>
        <w:t>в) на 1 января 2026 года в сумме 28 700 710,78 рублей, в том числе верхний предел долга по муниципальным гарантиям в сумме 0,00 рублей.</w:t>
      </w:r>
    </w:p>
    <w:p w:rsidR="00B34496" w:rsidRDefault="00B34496" w:rsidP="00B34496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</w:rPr>
        <w:t>(П</w:t>
      </w:r>
      <w:r w:rsidRPr="001B474A">
        <w:rPr>
          <w:rFonts w:ascii="Arial" w:hAnsi="Arial" w:cs="Arial"/>
          <w:sz w:val="24"/>
          <w:szCs w:val="26"/>
          <w:lang w:val="x-none"/>
        </w:rPr>
        <w:t>ункт</w:t>
      </w:r>
      <w:r>
        <w:rPr>
          <w:rFonts w:ascii="Arial" w:hAnsi="Arial" w:cs="Arial"/>
          <w:sz w:val="24"/>
          <w:szCs w:val="26"/>
          <w:lang w:val="x-none"/>
        </w:rPr>
        <w:t xml:space="preserve"> 6</w:t>
      </w:r>
      <w:r w:rsidRPr="001B474A">
        <w:rPr>
          <w:rFonts w:ascii="Arial" w:hAnsi="Arial" w:cs="Arial"/>
          <w:sz w:val="24"/>
          <w:szCs w:val="26"/>
          <w:lang w:val="x-none"/>
        </w:rPr>
        <w:t xml:space="preserve"> части 1 изложен в новой редакции решением Думы </w:t>
      </w:r>
      <w:hyperlink r:id="rId27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1B474A">
        <w:rPr>
          <w:rFonts w:ascii="Arial" w:hAnsi="Arial" w:cs="Arial"/>
          <w:sz w:val="24"/>
          <w:szCs w:val="26"/>
          <w:lang w:val="x-none"/>
        </w:rPr>
        <w:t>)</w:t>
      </w:r>
    </w:p>
    <w:p w:rsidR="00B34496" w:rsidRDefault="00B34496" w:rsidP="00B34496">
      <w:pPr>
        <w:pStyle w:val="a4"/>
        <w:spacing w:line="0" w:lineRule="atLeast"/>
        <w:ind w:firstLine="567"/>
        <w:jc w:val="both"/>
        <w:rPr>
          <w:rFonts w:ascii="Arial" w:hAnsi="Arial" w:cs="Arial"/>
          <w:sz w:val="24"/>
          <w:szCs w:val="26"/>
          <w:lang w:val="x-none"/>
        </w:rPr>
      </w:pP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Объем расходов на обслуживание муниципального долга района: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на 2023 год в сумме 32 000,00 рублей;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на 2024 год в сумме 32 000,00 рублей;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в) на 2025 год в сумме 32 000,00 рублей.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3 к настоящему решению;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5 к настоящему решению;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7 к настоящему решению;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9 к настоящему решению;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на плановый период 2024 и 2025 годов согласно приложению 10 к настоящему решению. 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6. Утвердить в составе расходов бюджета района резервный фонд администрации Кондинского района (далее - администрация района) на 2023 год в сумме 924 936,71 рублей, на 2024 год в сумме 1 000 000,00 рублей, на 2025 год в сумме 1 000 000,00 рублей.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6 изложена в новой редакции решением Думы </w:t>
      </w:r>
      <w:hyperlink r:id="rId28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 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7. Утвердить общий объем бюджетных ассигнований на исполнение публичных нормативных обязательств на 2023 год в сумме 9 008 949,48 рублей, на 2024 год в сумме 10 912 008,00 рублей, на 2025 год в сумме 10 103 400,00 рублей.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 xml:space="preserve">(Часть </w:t>
      </w:r>
      <w:r>
        <w:rPr>
          <w:rFonts w:ascii="Arial" w:hAnsi="Arial" w:cs="Arial"/>
          <w:sz w:val="24"/>
          <w:szCs w:val="26"/>
        </w:rPr>
        <w:t>7</w:t>
      </w:r>
      <w:r w:rsidRPr="00670566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29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27.04.2023 № 1008</w:t>
        </w:r>
      </w:hyperlink>
      <w:r w:rsidRPr="00670566">
        <w:rPr>
          <w:rFonts w:ascii="Arial" w:hAnsi="Arial" w:cs="Arial"/>
          <w:sz w:val="24"/>
          <w:szCs w:val="26"/>
          <w:lang w:val="x-none"/>
        </w:rPr>
        <w:t>)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Бюджетного Кодекса Российской Федерации, на: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2) оказание финансовой поддержки субъектам малого и среднего предпринимательства;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>установленном муниципальными правовыми актами администрации района, в соответствии со статьей 78.1. Бюджетного Кодекса Российской Федерации.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3 982 067 739,42 рублей;</w:t>
      </w: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2) на 2024 год в сумме 3 309 159 000,00 рублей;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3) на 2025 год в сумме 3 055 857 300,00 рублей.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12 изложен в новой редакции решением Думы </w:t>
      </w:r>
      <w:hyperlink r:id="rId30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12 изложена в новой редакции решением Думы </w:t>
      </w:r>
      <w:hyperlink r:id="rId31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455E2D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224 711 228,71 рублей;</w:t>
      </w: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2) на 2024 год в сумме 153 383 017,92 рублей;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3) на 2025 год в сумме 0,00 рублей.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455E2D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3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изложен в </w:t>
      </w:r>
      <w:r>
        <w:rPr>
          <w:rFonts w:ascii="Arial" w:hAnsi="Arial" w:cs="Arial"/>
          <w:sz w:val="24"/>
          <w:szCs w:val="26"/>
        </w:rPr>
        <w:t xml:space="preserve">новой </w:t>
      </w:r>
      <w:r w:rsidRPr="00455E2D">
        <w:rPr>
          <w:rFonts w:ascii="Arial" w:hAnsi="Arial" w:cs="Arial"/>
          <w:sz w:val="24"/>
          <w:szCs w:val="26"/>
          <w:lang w:val="x-none"/>
        </w:rPr>
        <w:t>редакции решени</w:t>
      </w:r>
      <w:r>
        <w:rPr>
          <w:rFonts w:ascii="Arial" w:hAnsi="Arial" w:cs="Arial"/>
          <w:sz w:val="24"/>
          <w:szCs w:val="26"/>
        </w:rPr>
        <w:t>ем</w:t>
      </w:r>
      <w:r w:rsidRPr="00455E2D">
        <w:rPr>
          <w:rFonts w:ascii="Arial" w:hAnsi="Arial" w:cs="Arial"/>
          <w:sz w:val="24"/>
          <w:szCs w:val="26"/>
          <w:lang w:val="x-none"/>
        </w:rPr>
        <w:t xml:space="preserve"> Думы </w:t>
      </w:r>
      <w:hyperlink r:id="rId3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  <w:lang w:val="x-none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(Часть 1</w:t>
      </w:r>
      <w:r>
        <w:rPr>
          <w:rFonts w:ascii="Arial" w:hAnsi="Arial" w:cs="Arial"/>
          <w:sz w:val="24"/>
          <w:szCs w:val="26"/>
        </w:rPr>
        <w:t>3</w:t>
      </w:r>
      <w:r w:rsidRPr="00670566">
        <w:rPr>
          <w:rFonts w:ascii="Arial" w:hAnsi="Arial" w:cs="Arial"/>
          <w:sz w:val="24"/>
          <w:szCs w:val="26"/>
          <w:lang w:val="x-none"/>
        </w:rPr>
        <w:t xml:space="preserve"> изложена в новой редакции решением Думы </w:t>
      </w:r>
      <w:hyperlink r:id="rId33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27.04.2023 № 1008</w:t>
        </w:r>
      </w:hyperlink>
      <w:r w:rsidRPr="00670566">
        <w:rPr>
          <w:rFonts w:ascii="Arial" w:hAnsi="Arial" w:cs="Arial"/>
          <w:sz w:val="24"/>
          <w:szCs w:val="26"/>
          <w:lang w:val="x-none"/>
        </w:rPr>
        <w:t>)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465 286 217,27 рублей, согласно приложению 11 к настоящему решению;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2) на 2024 год в сумме 362 921 640,88 рублей, согласно приложению 12 к настоящему решению;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(Пункт 1 части 14 изложен в новой редакции решением Думы </w:t>
      </w:r>
      <w:hyperlink r:id="rId34" w:history="1">
        <w:r>
          <w:rPr>
            <w:rStyle w:val="a3"/>
            <w:rFonts w:ascii="Arial" w:hAnsi="Arial" w:cs="Arial"/>
            <w:sz w:val="24"/>
            <w:szCs w:val="26"/>
          </w:rPr>
          <w:t>от 24.01.2023 № 974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455E2D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35" w:history="1">
        <w:r>
          <w:rPr>
            <w:rStyle w:val="a3"/>
            <w:rFonts w:ascii="Arial" w:hAnsi="Arial" w:cs="Arial"/>
            <w:sz w:val="24"/>
            <w:szCs w:val="26"/>
          </w:rPr>
          <w:t>от 28.02.2023 № 987</w:t>
        </w:r>
      </w:hyperlink>
      <w:r w:rsidRPr="00455E2D">
        <w:rPr>
          <w:rFonts w:ascii="Arial" w:hAnsi="Arial" w:cs="Arial"/>
          <w:sz w:val="24"/>
          <w:szCs w:val="26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>(Пункт 1 части 14</w:t>
      </w:r>
      <w:r w:rsidRPr="001B105C">
        <w:rPr>
          <w:rFonts w:ascii="Arial" w:hAnsi="Arial" w:cs="Arial"/>
          <w:sz w:val="24"/>
          <w:szCs w:val="26"/>
        </w:rPr>
        <w:t xml:space="preserve"> изложен в новой редакции решением Думы </w:t>
      </w:r>
      <w:hyperlink r:id="rId36" w:history="1">
        <w:r>
          <w:rPr>
            <w:rStyle w:val="a3"/>
            <w:rFonts w:ascii="Arial" w:hAnsi="Arial" w:cs="Arial"/>
            <w:sz w:val="24"/>
            <w:szCs w:val="26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007B85">
        <w:rPr>
          <w:rFonts w:ascii="Arial" w:hAnsi="Arial" w:cs="Arial"/>
          <w:sz w:val="24"/>
          <w:szCs w:val="26"/>
        </w:rPr>
        <w:t>(Пункт 1 части 14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37" w:history="1">
        <w:r>
          <w:rPr>
            <w:rStyle w:val="a3"/>
            <w:rFonts w:ascii="Arial" w:hAnsi="Arial" w:cs="Arial"/>
            <w:sz w:val="24"/>
            <w:szCs w:val="26"/>
          </w:rPr>
          <w:t>от 27.03.2023 № 1007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70566">
        <w:rPr>
          <w:rFonts w:ascii="Arial" w:hAnsi="Arial" w:cs="Arial"/>
          <w:sz w:val="24"/>
          <w:szCs w:val="26"/>
        </w:rPr>
        <w:t>(Пункт</w:t>
      </w:r>
      <w:r>
        <w:rPr>
          <w:rFonts w:ascii="Arial" w:hAnsi="Arial" w:cs="Arial"/>
          <w:sz w:val="24"/>
          <w:szCs w:val="26"/>
        </w:rPr>
        <w:t>ы</w:t>
      </w:r>
      <w:r w:rsidRPr="00670566">
        <w:rPr>
          <w:rFonts w:ascii="Arial" w:hAnsi="Arial" w:cs="Arial"/>
          <w:sz w:val="24"/>
          <w:szCs w:val="26"/>
        </w:rPr>
        <w:t xml:space="preserve"> 1</w:t>
      </w:r>
      <w:r>
        <w:rPr>
          <w:rFonts w:ascii="Arial" w:hAnsi="Arial" w:cs="Arial"/>
          <w:sz w:val="24"/>
          <w:szCs w:val="26"/>
        </w:rPr>
        <w:t xml:space="preserve"> и 2</w:t>
      </w:r>
      <w:r w:rsidRPr="00670566">
        <w:rPr>
          <w:rFonts w:ascii="Arial" w:hAnsi="Arial" w:cs="Arial"/>
          <w:sz w:val="24"/>
          <w:szCs w:val="26"/>
        </w:rPr>
        <w:t xml:space="preserve"> части 14 изложен</w:t>
      </w:r>
      <w:r>
        <w:rPr>
          <w:rFonts w:ascii="Arial" w:hAnsi="Arial" w:cs="Arial"/>
          <w:sz w:val="24"/>
          <w:szCs w:val="26"/>
        </w:rPr>
        <w:t>ы</w:t>
      </w:r>
      <w:r w:rsidRPr="00670566">
        <w:rPr>
          <w:rFonts w:ascii="Arial" w:hAnsi="Arial" w:cs="Arial"/>
          <w:sz w:val="24"/>
          <w:szCs w:val="26"/>
        </w:rPr>
        <w:t xml:space="preserve">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38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1B474A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в сумме 288 831 300,00 рублей;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283 183 100,00 рублей;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292 551 700,00 рублей.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16. Утвердить общий объем субвенций из бюджета района бюджетам поселений в случаях, установленных статьями 133 и 140 Бюджетного кодекса Российской Федерации: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5 247 886,00 рублей;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2024 год в сумме 5 037 752,28 рублей;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на 2025 год в сумме 5 196 352,28 рублей.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6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39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 w:rsidRPr="00670566">
        <w:rPr>
          <w:rFonts w:ascii="Arial" w:hAnsi="Arial" w:cs="Arial"/>
          <w:sz w:val="24"/>
          <w:szCs w:val="26"/>
          <w:lang w:val="x-none"/>
        </w:rPr>
        <w:t>(Пункт 1 части 16 изложен в новой редакции решением Думы</w:t>
      </w:r>
      <w:r>
        <w:rPr>
          <w:rFonts w:ascii="Arial" w:hAnsi="Arial" w:cs="Arial"/>
          <w:sz w:val="24"/>
          <w:szCs w:val="26"/>
        </w:rPr>
        <w:t xml:space="preserve"> </w:t>
      </w:r>
      <w:hyperlink r:id="rId40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67056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1) на 2023 год в сумме 171 207 031,27 рублей;</w:t>
      </w:r>
    </w:p>
    <w:p w:rsidR="00B34496" w:rsidRPr="00670566" w:rsidRDefault="00B34496" w:rsidP="00B34496">
      <w:pPr>
        <w:pStyle w:val="a4"/>
        <w:spacing w:line="0" w:lineRule="atLeast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2) на 2024 год в сумме 74 700 788,60 рублей;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670566">
        <w:rPr>
          <w:rFonts w:ascii="Arial" w:hAnsi="Arial" w:cs="Arial"/>
          <w:sz w:val="24"/>
          <w:szCs w:val="26"/>
          <w:lang w:val="x-none"/>
        </w:rPr>
        <w:t>3) на 2025 год в сумме 41 169 754,96 рублей.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BC6A4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BC6A45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41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24.01.2023 № 974</w:t>
        </w:r>
      </w:hyperlink>
      <w:r w:rsidRPr="00BC6A45">
        <w:rPr>
          <w:rFonts w:ascii="Arial" w:hAnsi="Arial" w:cs="Arial"/>
          <w:sz w:val="24"/>
          <w:szCs w:val="26"/>
          <w:lang w:val="x-none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>7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42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>
        <w:rPr>
          <w:rFonts w:ascii="Arial" w:hAnsi="Arial" w:cs="Arial"/>
          <w:sz w:val="24"/>
          <w:szCs w:val="26"/>
          <w:lang w:val="x-none"/>
        </w:rPr>
        <w:t>(Пункт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</w:t>
      </w:r>
      <w:r>
        <w:rPr>
          <w:rFonts w:ascii="Arial" w:hAnsi="Arial" w:cs="Arial"/>
          <w:sz w:val="24"/>
          <w:szCs w:val="26"/>
        </w:rPr>
        <w:t>1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части 1</w:t>
      </w:r>
      <w:r>
        <w:rPr>
          <w:rFonts w:ascii="Arial" w:hAnsi="Arial" w:cs="Arial"/>
          <w:sz w:val="24"/>
          <w:szCs w:val="26"/>
        </w:rPr>
        <w:t>7</w:t>
      </w:r>
      <w:r w:rsidRPr="001B105C">
        <w:rPr>
          <w:rFonts w:ascii="Arial" w:hAnsi="Arial" w:cs="Arial"/>
          <w:sz w:val="24"/>
          <w:szCs w:val="26"/>
          <w:lang w:val="x-none"/>
        </w:rPr>
        <w:t xml:space="preserve"> изложен в новой редакции решением Думы </w:t>
      </w:r>
      <w:hyperlink r:id="rId43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17.03.2023 № 1001</w:t>
        </w:r>
      </w:hyperlink>
      <w:r w:rsidRPr="001B105C">
        <w:rPr>
          <w:rFonts w:ascii="Arial" w:hAnsi="Arial" w:cs="Arial"/>
          <w:sz w:val="24"/>
          <w:szCs w:val="26"/>
          <w:lang w:val="x-none"/>
        </w:rPr>
        <w:t>)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007B85">
        <w:rPr>
          <w:rFonts w:ascii="Arial" w:hAnsi="Arial" w:cs="Arial"/>
          <w:sz w:val="24"/>
          <w:szCs w:val="26"/>
          <w:lang w:val="x-none"/>
        </w:rPr>
        <w:t>(Пункт 1 части 1</w:t>
      </w:r>
      <w:r>
        <w:rPr>
          <w:rFonts w:ascii="Arial" w:hAnsi="Arial" w:cs="Arial"/>
          <w:sz w:val="24"/>
          <w:szCs w:val="26"/>
        </w:rPr>
        <w:t xml:space="preserve">7 </w:t>
      </w:r>
      <w:r w:rsidRPr="00007B85">
        <w:rPr>
          <w:rFonts w:ascii="Arial" w:hAnsi="Arial" w:cs="Arial"/>
          <w:sz w:val="24"/>
          <w:szCs w:val="26"/>
          <w:lang w:val="x-none"/>
        </w:rPr>
        <w:t xml:space="preserve">изложен в новой редакции решением Думы </w:t>
      </w:r>
      <w:hyperlink r:id="rId44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27.03.2023 № 1007</w:t>
        </w:r>
      </w:hyperlink>
      <w:r w:rsidRPr="00007B85">
        <w:rPr>
          <w:rFonts w:ascii="Arial" w:hAnsi="Arial" w:cs="Arial"/>
          <w:sz w:val="24"/>
          <w:szCs w:val="26"/>
          <w:lang w:val="x-none"/>
        </w:rPr>
        <w:t>)</w:t>
      </w:r>
    </w:p>
    <w:p w:rsidR="00B34496" w:rsidRPr="0067056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  <w:r>
        <w:rPr>
          <w:rFonts w:ascii="Arial" w:hAnsi="Arial" w:cs="Arial"/>
          <w:sz w:val="24"/>
          <w:szCs w:val="26"/>
        </w:rPr>
        <w:t xml:space="preserve">(Часть 16 изложена в новой редакции решением Думы </w:t>
      </w:r>
      <w:hyperlink r:id="rId45" w:history="1">
        <w:r>
          <w:rPr>
            <w:rStyle w:val="a3"/>
            <w:rFonts w:ascii="Arial" w:hAnsi="Arial" w:cs="Arial"/>
            <w:sz w:val="24"/>
            <w:szCs w:val="26"/>
          </w:rPr>
          <w:t>от 27.04.2023 № 1008</w:t>
        </w:r>
      </w:hyperlink>
      <w:r>
        <w:rPr>
          <w:rFonts w:ascii="Arial" w:hAnsi="Arial" w:cs="Arial"/>
          <w:sz w:val="24"/>
          <w:szCs w:val="26"/>
        </w:rPr>
        <w:t>)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 рабочих дней – средства федерального бюджета;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65 259 481,99 рублей на срок до года, в том числе на срок, выходящий за пределы финансового года, в сумме 28 700 710,78 рублей.</w:t>
      </w:r>
    </w:p>
    <w:p w:rsidR="00B34496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1072B">
        <w:rPr>
          <w:rFonts w:ascii="Arial" w:hAnsi="Arial" w:cs="Arial"/>
          <w:sz w:val="24"/>
          <w:szCs w:val="26"/>
          <w:lang w:val="x-none"/>
        </w:rPr>
        <w:lastRenderedPageBreak/>
        <w:t>(</w:t>
      </w:r>
      <w:r>
        <w:rPr>
          <w:rFonts w:ascii="Arial" w:hAnsi="Arial" w:cs="Arial"/>
          <w:sz w:val="24"/>
          <w:szCs w:val="26"/>
        </w:rPr>
        <w:t>Часть 20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изложен</w:t>
      </w:r>
      <w:r>
        <w:rPr>
          <w:rFonts w:ascii="Arial" w:hAnsi="Arial" w:cs="Arial"/>
          <w:sz w:val="24"/>
          <w:szCs w:val="26"/>
        </w:rPr>
        <w:t>а</w:t>
      </w:r>
      <w:r w:rsidRPr="0031072B">
        <w:rPr>
          <w:rFonts w:ascii="Arial" w:hAnsi="Arial" w:cs="Arial"/>
          <w:sz w:val="24"/>
          <w:szCs w:val="26"/>
          <w:lang w:val="x-none"/>
        </w:rPr>
        <w:t xml:space="preserve"> в новой редакции решением Думы </w:t>
      </w:r>
      <w:hyperlink r:id="rId46" w:history="1">
        <w:r>
          <w:rPr>
            <w:rStyle w:val="a3"/>
            <w:rFonts w:ascii="Arial" w:hAnsi="Arial" w:cs="Arial"/>
            <w:sz w:val="24"/>
            <w:szCs w:val="26"/>
            <w:lang w:val="x-none"/>
          </w:rPr>
          <w:t>от 28.02.2023 № 987</w:t>
        </w:r>
      </w:hyperlink>
      <w:r w:rsidRPr="0031072B">
        <w:rPr>
          <w:rFonts w:ascii="Arial" w:hAnsi="Arial" w:cs="Arial"/>
          <w:sz w:val="24"/>
          <w:szCs w:val="26"/>
          <w:lang w:val="x-none"/>
        </w:rPr>
        <w:t>)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4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22. Бюджетные кредиты: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372B98">
        <w:rPr>
          <w:rFonts w:ascii="Arial" w:hAnsi="Arial" w:cs="Arial"/>
          <w:sz w:val="24"/>
          <w:szCs w:val="26"/>
          <w:lang w:val="x-none"/>
        </w:rPr>
        <w:cr/>
      </w:r>
      <w:r w:rsidRPr="00372B98">
        <w:rPr>
          <w:rFonts w:ascii="Arial" w:hAnsi="Arial" w:cs="Arial"/>
          <w:sz w:val="24"/>
          <w:szCs w:val="26"/>
        </w:rPr>
        <w:t xml:space="preserve"> </w:t>
      </w:r>
      <w:r w:rsidRPr="00372B98">
        <w:rPr>
          <w:rFonts w:ascii="Arial" w:hAnsi="Arial" w:cs="Arial"/>
          <w:sz w:val="24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Кондинский район на 2023 год согласно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приложению 16 к настоящему решению и на плановый период 2024 и 2025 годов согласно приложению 17 к настоящему решению.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на 2023 год согласно приложению 18 к настоящему решению;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29. Комитет по финансам в соответствии с пунктом 8 статьи 217 Бюджетного Кодекса Российской Федерации, подпунктом 4.1.81 пункта 4 раздела 4 решения Думы Кондинского района </w:t>
      </w:r>
      <w:hyperlink r:id="rId48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15 сентября 2011 года № 133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</w:t>
      </w:r>
      <w:r w:rsidRPr="00372B98">
        <w:rPr>
          <w:rFonts w:ascii="Arial" w:hAnsi="Arial" w:cs="Arial"/>
          <w:sz w:val="24"/>
          <w:szCs w:val="26"/>
          <w:lang w:val="x-none"/>
        </w:rPr>
        <w:lastRenderedPageBreak/>
        <w:t xml:space="preserve">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труда и начислениями на выплаты по оплате труда;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выплатой субсидий автономным и бюджетным учреждениям;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социальным обеспечением населения;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лекарственным обеспечением;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обеспечением питанием;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оплатой коммунальных услуг;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31.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lastRenderedPageBreak/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социально ориентированным некоммерческим организациям;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в случаях, установленных администрацией Кондинского района.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1) Казначейскому сопровождению подлежат: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4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FE0F8E">
          <w:rPr>
            <w:rStyle w:val="a3"/>
            <w:rFonts w:ascii="Arial" w:hAnsi="Arial" w:cs="Arial"/>
            <w:sz w:val="24"/>
            <w:szCs w:val="26"/>
            <w:lang w:val="x-none"/>
          </w:rPr>
          <w:t>Бюджетного кодекса Российской Федерации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>).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50" w:tooltip="ФЕДЕРАЛЬНЫЙ ЗАКОН от 10.01.2002 № 7-ФЗ ГОСУДАРСТВЕННАЯ ДУМА ФЕДЕРАЛЬНОГО СОБРАНИЯ РФ&#10;&#10;ОБ ОХРАНЕ ОКРУЖАЮЩЕЙ СРЕДЫ" w:history="1"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от 10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января 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>2002</w:t>
        </w:r>
        <w:r w:rsidRPr="00483F1B">
          <w:rPr>
            <w:rStyle w:val="a3"/>
            <w:rFonts w:ascii="Arial" w:hAnsi="Arial" w:cs="Arial"/>
            <w:sz w:val="24"/>
            <w:szCs w:val="26"/>
          </w:rPr>
          <w:t xml:space="preserve"> года</w:t>
        </w:r>
        <w:r w:rsidRPr="00483F1B">
          <w:rPr>
            <w:rStyle w:val="a3"/>
            <w:rFonts w:ascii="Arial" w:hAnsi="Arial" w:cs="Arial"/>
            <w:sz w:val="24"/>
            <w:szCs w:val="26"/>
            <w:lang w:val="x-none"/>
          </w:rPr>
          <w:t xml:space="preserve"> № 7-ФЗ</w:t>
        </w:r>
      </w:hyperlink>
      <w:r w:rsidRPr="00372B98">
        <w:rPr>
          <w:rFonts w:ascii="Arial" w:hAnsi="Arial" w:cs="Arial"/>
          <w:sz w:val="24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34.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 xml:space="preserve">35. Настоящее решение вступает в силу с 1 января 2023 года. 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  <w:lang w:val="x-none"/>
        </w:rPr>
      </w:pPr>
      <w:r w:rsidRPr="00372B98">
        <w:rPr>
          <w:rFonts w:ascii="Arial" w:hAnsi="Arial" w:cs="Arial"/>
          <w:sz w:val="24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B34496" w:rsidRPr="00372B98" w:rsidRDefault="00B34496" w:rsidP="00B34496">
      <w:pPr>
        <w:pStyle w:val="a4"/>
        <w:spacing w:line="0" w:lineRule="atLeast"/>
        <w:jc w:val="both"/>
        <w:rPr>
          <w:rFonts w:ascii="Arial" w:hAnsi="Arial" w:cs="Arial"/>
          <w:sz w:val="24"/>
          <w:szCs w:val="26"/>
        </w:rPr>
      </w:pPr>
    </w:p>
    <w:p w:rsidR="00B34496" w:rsidRPr="00372B98" w:rsidRDefault="00B34496" w:rsidP="00B34496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Председатель</w:t>
      </w:r>
    </w:p>
    <w:p w:rsidR="00B34496" w:rsidRPr="00372B98" w:rsidRDefault="00B34496" w:rsidP="00B34496">
      <w:pPr>
        <w:pStyle w:val="a4"/>
        <w:tabs>
          <w:tab w:val="center" w:pos="8505"/>
        </w:tabs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Думы 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Р.В. Бринстер</w:t>
      </w:r>
    </w:p>
    <w:p w:rsidR="00B34496" w:rsidRPr="00372B98" w:rsidRDefault="00B34496" w:rsidP="00B34496">
      <w:pPr>
        <w:pStyle w:val="a4"/>
        <w:spacing w:line="240" w:lineRule="auto"/>
        <w:ind w:left="567" w:hanging="567"/>
        <w:jc w:val="both"/>
        <w:rPr>
          <w:rFonts w:ascii="Arial" w:hAnsi="Arial" w:cs="Arial"/>
          <w:sz w:val="24"/>
          <w:szCs w:val="26"/>
        </w:rPr>
      </w:pPr>
    </w:p>
    <w:p w:rsidR="00B34496" w:rsidRPr="00372B98" w:rsidRDefault="00B34496" w:rsidP="00B34496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Глава</w:t>
      </w:r>
    </w:p>
    <w:p w:rsidR="00B34496" w:rsidRPr="00372B98" w:rsidRDefault="00B34496" w:rsidP="00B34496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Кондинского района </w:t>
      </w:r>
      <w:r>
        <w:rPr>
          <w:rFonts w:ascii="Arial" w:hAnsi="Arial" w:cs="Arial"/>
          <w:sz w:val="24"/>
          <w:szCs w:val="26"/>
        </w:rPr>
        <w:tab/>
      </w:r>
      <w:r w:rsidRPr="00372B98">
        <w:rPr>
          <w:rFonts w:ascii="Arial" w:hAnsi="Arial" w:cs="Arial"/>
          <w:sz w:val="24"/>
          <w:szCs w:val="26"/>
        </w:rPr>
        <w:t>А.А. Мухин</w:t>
      </w:r>
    </w:p>
    <w:p w:rsidR="00B34496" w:rsidRPr="00372B98" w:rsidRDefault="00B34496" w:rsidP="00B34496">
      <w:pPr>
        <w:pStyle w:val="a4"/>
        <w:tabs>
          <w:tab w:val="center" w:pos="8647"/>
        </w:tabs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B34496" w:rsidRPr="00372B98" w:rsidRDefault="00B34496" w:rsidP="00B3449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B34496" w:rsidRPr="00372B98" w:rsidRDefault="00B34496" w:rsidP="00B3449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B34496" w:rsidRPr="00372B98" w:rsidRDefault="00B34496" w:rsidP="00B3449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B34496" w:rsidRPr="00372B98" w:rsidRDefault="00B34496" w:rsidP="00B3449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 xml:space="preserve">пгт. Междуреченский </w:t>
      </w:r>
    </w:p>
    <w:p w:rsidR="00B34496" w:rsidRPr="00372B98" w:rsidRDefault="00B34496" w:rsidP="00B3449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23декабря 2022 года</w:t>
      </w:r>
    </w:p>
    <w:p w:rsidR="00B34496" w:rsidRPr="00372B98" w:rsidRDefault="00B34496" w:rsidP="00B34496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372B98">
        <w:rPr>
          <w:rFonts w:ascii="Arial" w:hAnsi="Arial" w:cs="Arial"/>
          <w:sz w:val="24"/>
          <w:szCs w:val="26"/>
        </w:rPr>
        <w:t>№ 962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BCA"/>
    <w:rsid w:val="00AA2BCA"/>
    <w:rsid w:val="00B3449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3449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34496"/>
    <w:rPr>
      <w:color w:val="0000FF"/>
      <w:u w:val="none"/>
    </w:rPr>
  </w:style>
  <w:style w:type="paragraph" w:customStyle="1" w:styleId="a4">
    <w:name w:val="Абзац"/>
    <w:rsid w:val="00B3449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B3449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3449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34496"/>
    <w:rPr>
      <w:color w:val="0000FF"/>
      <w:u w:val="none"/>
    </w:rPr>
  </w:style>
  <w:style w:type="paragraph" w:customStyle="1" w:styleId="a4">
    <w:name w:val="Абзац"/>
    <w:rsid w:val="00B3449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itle">
    <w:name w:val="Title!Название НПА"/>
    <w:basedOn w:val="a"/>
    <w:rsid w:val="00B3449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/content/act/74bcd0fe-16b9-46b2-be9d-44f79bf11e85.html" TargetMode="External"/><Relationship Id="rId18" Type="http://schemas.openxmlformats.org/officeDocument/2006/relationships/hyperlink" Target="/content/act/30085a6d-f5c3-4e37-9184-113c8f9f638b.doc" TargetMode="External"/><Relationship Id="rId26" Type="http://schemas.openxmlformats.org/officeDocument/2006/relationships/hyperlink" Target="/content/act/8dffe795-730b-46e6-b583-403402c2a35c.doc" TargetMode="External"/><Relationship Id="rId39" Type="http://schemas.openxmlformats.org/officeDocument/2006/relationships/hyperlink" Target="/content/act/30085a6d-f5c3-4e37-9184-113c8f9f638b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8dffe795-730b-46e6-b583-403402c2a35c.doc" TargetMode="External"/><Relationship Id="rId34" Type="http://schemas.openxmlformats.org/officeDocument/2006/relationships/hyperlink" Target="/content/act/30085a6d-f5c3-4e37-9184-113c8f9f638b.doc" TargetMode="External"/><Relationship Id="rId42" Type="http://schemas.openxmlformats.org/officeDocument/2006/relationships/hyperlink" Target="/content/act/1e410ea6-412f-4134-ab43-8b3f5352c4f2.doc" TargetMode="External"/><Relationship Id="rId47" Type="http://schemas.openxmlformats.org/officeDocument/2006/relationships/hyperlink" Target="/content/act/8f21b21c-a408-42c4-b9fe-a939b863c84a.html" TargetMode="External"/><Relationship Id="rId50" Type="http://schemas.openxmlformats.org/officeDocument/2006/relationships/hyperlink" Target="/content/act/39e18fbb-9a65-4c81-9edc-e24e33dc8294.html" TargetMode="External"/><Relationship Id="rId7" Type="http://schemas.openxmlformats.org/officeDocument/2006/relationships/hyperlink" Target="/content/act/d5d43099-c279-4b06-a13f-f6ec6cee9445.doc" TargetMode="External"/><Relationship Id="rId12" Type="http://schemas.openxmlformats.org/officeDocument/2006/relationships/hyperlink" Target="/content/act/2310f8c4-3ae7-468e-8c84-d3c4ddb76aaf.html" TargetMode="External"/><Relationship Id="rId17" Type="http://schemas.openxmlformats.org/officeDocument/2006/relationships/hyperlink" Target="/content/act/8dffe795-730b-46e6-b583-403402c2a35c.doc" TargetMode="External"/><Relationship Id="rId25" Type="http://schemas.openxmlformats.org/officeDocument/2006/relationships/hyperlink" Target="/content/act/d5d43099-c279-4b06-a13f-f6ec6cee9445.doc" TargetMode="External"/><Relationship Id="rId33" Type="http://schemas.openxmlformats.org/officeDocument/2006/relationships/hyperlink" Target="/content/act/8dffe795-730b-46e6-b583-403402c2a35c.doc" TargetMode="External"/><Relationship Id="rId38" Type="http://schemas.openxmlformats.org/officeDocument/2006/relationships/hyperlink" Target="/content/act/8dffe795-730b-46e6-b583-403402c2a35c.doc" TargetMode="External"/><Relationship Id="rId46" Type="http://schemas.openxmlformats.org/officeDocument/2006/relationships/hyperlink" Target="/content/act/1e410ea6-412f-4134-ab43-8b3f5352c4f2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d5d43099-c279-4b06-a13f-f6ec6cee9445.doc" TargetMode="External"/><Relationship Id="rId20" Type="http://schemas.openxmlformats.org/officeDocument/2006/relationships/hyperlink" Target="/content/act/d5d43099-c279-4b06-a13f-f6ec6cee9445.doc" TargetMode="External"/><Relationship Id="rId29" Type="http://schemas.openxmlformats.org/officeDocument/2006/relationships/hyperlink" Target="/content/act/8dffe795-730b-46e6-b583-403402c2a35c.doc" TargetMode="External"/><Relationship Id="rId41" Type="http://schemas.openxmlformats.org/officeDocument/2006/relationships/hyperlink" Target="/content/act/30085a6d-f5c3-4e37-9184-113c8f9f638b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hyperlink" Target="/content/act/96e20c02-1b12-465a-b64c-24aa92270007.html" TargetMode="External"/><Relationship Id="rId24" Type="http://schemas.openxmlformats.org/officeDocument/2006/relationships/hyperlink" Target="/content/act/1e410ea6-412f-4134-ab43-8b3f5352c4f2.doc" TargetMode="External"/><Relationship Id="rId32" Type="http://schemas.openxmlformats.org/officeDocument/2006/relationships/hyperlink" Target="/content/act/1e410ea6-412f-4134-ab43-8b3f5352c4f2.doc" TargetMode="External"/><Relationship Id="rId37" Type="http://schemas.openxmlformats.org/officeDocument/2006/relationships/hyperlink" Target="/content/act/0f3ab7ea-2d44-445d-b9ac-7edc8542e2b3.doc" TargetMode="External"/><Relationship Id="rId40" Type="http://schemas.openxmlformats.org/officeDocument/2006/relationships/hyperlink" Target="/content/act/8dffe795-730b-46e6-b583-403402c2a35c.doc" TargetMode="External"/><Relationship Id="rId45" Type="http://schemas.openxmlformats.org/officeDocument/2006/relationships/hyperlink" Target="/content/act/8dffe795-730b-46e6-b583-403402c2a35c.doc" TargetMode="External"/><Relationship Id="rId5" Type="http://schemas.openxmlformats.org/officeDocument/2006/relationships/hyperlink" Target="/content/act/30085a6d-f5c3-4e37-9184-113c8f9f638b.doc" TargetMode="External"/><Relationship Id="rId15" Type="http://schemas.openxmlformats.org/officeDocument/2006/relationships/hyperlink" Target="/content/act/1e410ea6-412f-4134-ab43-8b3f5352c4f2.doc" TargetMode="External"/><Relationship Id="rId23" Type="http://schemas.openxmlformats.org/officeDocument/2006/relationships/hyperlink" Target="/content/act/30085a6d-f5c3-4e37-9184-113c8f9f638b.doc" TargetMode="External"/><Relationship Id="rId28" Type="http://schemas.openxmlformats.org/officeDocument/2006/relationships/hyperlink" Target="/content/act/8dffe795-730b-46e6-b583-403402c2a35c.doc" TargetMode="External"/><Relationship Id="rId36" Type="http://schemas.openxmlformats.org/officeDocument/2006/relationships/hyperlink" Target="/content/act/d5d43099-c279-4b06-a13f-f6ec6cee9445.doc" TargetMode="External"/><Relationship Id="rId49" Type="http://schemas.openxmlformats.org/officeDocument/2006/relationships/hyperlink" Target="/content/act/8f21b21c-a408-42c4-b9fe-a939b863c84a.html" TargetMode="External"/><Relationship Id="rId10" Type="http://schemas.openxmlformats.org/officeDocument/2006/relationships/hyperlink" Target="/content/act/8f21b21c-a408-42c4-b9fe-a939b863c84a.html" TargetMode="External"/><Relationship Id="rId19" Type="http://schemas.openxmlformats.org/officeDocument/2006/relationships/hyperlink" Target="/content/act/1e410ea6-412f-4134-ab43-8b3f5352c4f2.doc" TargetMode="External"/><Relationship Id="rId31" Type="http://schemas.openxmlformats.org/officeDocument/2006/relationships/hyperlink" Target="/content/act/8dffe795-730b-46e6-b583-403402c2a35c.doc" TargetMode="External"/><Relationship Id="rId44" Type="http://schemas.openxmlformats.org/officeDocument/2006/relationships/hyperlink" Target="/content/act/0f3ab7ea-2d44-445d-b9ac-7edc8542e2b3.doc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/content/act/8dffe795-730b-46e6-b583-403402c2a35c.doc" TargetMode="External"/><Relationship Id="rId14" Type="http://schemas.openxmlformats.org/officeDocument/2006/relationships/hyperlink" Target="/content/act/30085a6d-f5c3-4e37-9184-113c8f9f638b.doc" TargetMode="External"/><Relationship Id="rId22" Type="http://schemas.openxmlformats.org/officeDocument/2006/relationships/hyperlink" Target="/content/act/30085a6d-f5c3-4e37-9184-113c8f9f638b.doc" TargetMode="External"/><Relationship Id="rId27" Type="http://schemas.openxmlformats.org/officeDocument/2006/relationships/hyperlink" Target="/content/act/30085a6d-f5c3-4e37-9184-113c8f9f638b.doc" TargetMode="External"/><Relationship Id="rId30" Type="http://schemas.openxmlformats.org/officeDocument/2006/relationships/hyperlink" Target="/content/act/1e410ea6-412f-4134-ab43-8b3f5352c4f2.doc" TargetMode="External"/><Relationship Id="rId35" Type="http://schemas.openxmlformats.org/officeDocument/2006/relationships/hyperlink" Target="/content/act/1e410ea6-412f-4134-ab43-8b3f5352c4f2.doc" TargetMode="External"/><Relationship Id="rId43" Type="http://schemas.openxmlformats.org/officeDocument/2006/relationships/hyperlink" Target="/content/act/d5d43099-c279-4b06-a13f-f6ec6cee9445.doc" TargetMode="External"/><Relationship Id="rId48" Type="http://schemas.openxmlformats.org/officeDocument/2006/relationships/hyperlink" Target="/content/act/74bcd0fe-16b9-46b2-be9d-44f79bf11e85.html" TargetMode="External"/><Relationship Id="rId8" Type="http://schemas.openxmlformats.org/officeDocument/2006/relationships/hyperlink" Target="/content/act/0f3ab7ea-2d44-445d-b9ac-7edc8542e2b3.doc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4972</Words>
  <Characters>28343</Characters>
  <Application>Microsoft Office Word</Application>
  <DocSecurity>0</DocSecurity>
  <Lines>236</Lines>
  <Paragraphs>66</Paragraphs>
  <ScaleCrop>false</ScaleCrop>
  <Company/>
  <LinksUpToDate>false</LinksUpToDate>
  <CharactersWithSpaces>33249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2023-05-15T04:48:00Z</dcterms:created>
  <dcterms:modified xsi:type="dcterms:W3CDTF">2023-05-15T04:48:00Z</dcterms:modified>
</cp:coreProperties>
</file>